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1A71" w14:textId="4684787A" w:rsidR="005C506D" w:rsidRDefault="00631DF2" w:rsidP="005C506D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778156C3" w14:textId="3C3C02CF" w:rsidR="003E0E3E" w:rsidRDefault="006350AE" w:rsidP="005C506D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DA4483">
        <w:rPr>
          <w:b/>
          <w:color w:val="666699"/>
          <w:sz w:val="24"/>
        </w:rPr>
        <w:t>0</w:t>
      </w:r>
      <w:r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</w:t>
      </w:r>
      <w:r w:rsidR="008A7FF7">
        <w:rPr>
          <w:b/>
          <w:color w:val="666699"/>
          <w:sz w:val="24"/>
        </w:rPr>
        <w:t>2</w:t>
      </w:r>
      <w:r w:rsidR="00DA4483">
        <w:rPr>
          <w:b/>
          <w:color w:val="666699"/>
          <w:sz w:val="24"/>
        </w:rPr>
        <w:t>3</w:t>
      </w:r>
    </w:p>
    <w:p w14:paraId="2921BF83" w14:textId="77777777" w:rsidR="00E31015" w:rsidRPr="005C506D" w:rsidRDefault="00E31015" w:rsidP="005C506D">
      <w:pPr>
        <w:jc w:val="center"/>
        <w:rPr>
          <w:b/>
          <w:color w:val="666699"/>
          <w:sz w:val="28"/>
        </w:rPr>
      </w:pPr>
    </w:p>
    <w:p w14:paraId="37EA5E77" w14:textId="47DA6610" w:rsidR="003E0E3E" w:rsidRDefault="00385CB2" w:rsidP="00385CB2">
      <w:pPr>
        <w:pStyle w:val="ICAParagraphText"/>
      </w:pPr>
      <w:r>
        <w:t>The following changes will be made to the FTSE/JSE Minimum Variance Indices after close of business on Friday, 1</w:t>
      </w:r>
      <w:r w:rsidR="00DA4483">
        <w:t>7</w:t>
      </w:r>
      <w:r>
        <w:t xml:space="preserve"> March 202</w:t>
      </w:r>
      <w:r w:rsidR="00DA4483">
        <w:t>3</w:t>
      </w:r>
      <w:r>
        <w:t xml:space="preserve"> and will be effective at start of business on Tuesday, 2</w:t>
      </w:r>
      <w:r w:rsidR="00DA4483">
        <w:t>0</w:t>
      </w:r>
      <w:r>
        <w:t xml:space="preserve"> March 202</w:t>
      </w:r>
      <w:r w:rsidR="00DA4483">
        <w:t>3</w:t>
      </w:r>
      <w:r>
        <w:t>.</w:t>
      </w:r>
    </w:p>
    <w:p w14:paraId="7BFEF28A" w14:textId="77777777" w:rsidR="00E31015" w:rsidRDefault="00E31015" w:rsidP="00385CB2">
      <w:pPr>
        <w:pStyle w:val="ICAParagraphText"/>
      </w:pPr>
    </w:p>
    <w:p w14:paraId="3536DD2A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14CF573F" w14:textId="77777777"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14:paraId="38CD2994" w14:textId="77777777" w:rsidTr="004C7112">
        <w:tc>
          <w:tcPr>
            <w:tcW w:w="803" w:type="dxa"/>
            <w:vAlign w:val="center"/>
          </w:tcPr>
          <w:p w14:paraId="7152CE32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14:paraId="10BD4ADB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14:paraId="48ED5C3F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14:paraId="54F8A890" w14:textId="77777777" w:rsidR="00BC4ED0" w:rsidRPr="00575EBD" w:rsidRDefault="00BC4ED0" w:rsidP="00992BD6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14:paraId="626787AF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CC0545" w:rsidRPr="00575EBD" w14:paraId="1E7C82D8" w14:textId="77777777" w:rsidTr="004C7112">
        <w:trPr>
          <w:trHeight w:val="70"/>
        </w:trPr>
        <w:tc>
          <w:tcPr>
            <w:tcW w:w="803" w:type="dxa"/>
            <w:noWrap/>
          </w:tcPr>
          <w:p w14:paraId="1FB732E6" w14:textId="56511D80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IMP</w:t>
            </w:r>
          </w:p>
        </w:tc>
        <w:tc>
          <w:tcPr>
            <w:tcW w:w="2453" w:type="dxa"/>
            <w:noWrap/>
          </w:tcPr>
          <w:p w14:paraId="52287446" w14:textId="00E5A8A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Impala Platinum Hlds</w:t>
            </w:r>
          </w:p>
        </w:tc>
        <w:tc>
          <w:tcPr>
            <w:tcW w:w="1842" w:type="dxa"/>
            <w:noWrap/>
          </w:tcPr>
          <w:p w14:paraId="75018FA5" w14:textId="05838010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ZAE000083648</w:t>
            </w:r>
          </w:p>
        </w:tc>
        <w:tc>
          <w:tcPr>
            <w:tcW w:w="1560" w:type="dxa"/>
            <w:noWrap/>
          </w:tcPr>
          <w:p w14:paraId="57F0B48F" w14:textId="7D5D7A1B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850,037,749</w:t>
            </w:r>
          </w:p>
        </w:tc>
        <w:tc>
          <w:tcPr>
            <w:tcW w:w="2268" w:type="dxa"/>
            <w:noWrap/>
          </w:tcPr>
          <w:p w14:paraId="484BC976" w14:textId="159BEC74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95.555300115065%</w:t>
            </w:r>
          </w:p>
        </w:tc>
      </w:tr>
      <w:tr w:rsidR="00CC0545" w:rsidRPr="00575EBD" w14:paraId="7D681886" w14:textId="77777777" w:rsidTr="004C7112">
        <w:trPr>
          <w:trHeight w:val="70"/>
        </w:trPr>
        <w:tc>
          <w:tcPr>
            <w:tcW w:w="803" w:type="dxa"/>
            <w:noWrap/>
          </w:tcPr>
          <w:p w14:paraId="29B45D2E" w14:textId="46B8A9A0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NED</w:t>
            </w:r>
          </w:p>
        </w:tc>
        <w:tc>
          <w:tcPr>
            <w:tcW w:w="2453" w:type="dxa"/>
            <w:noWrap/>
          </w:tcPr>
          <w:p w14:paraId="076776D8" w14:textId="35503C13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Nedbank Group</w:t>
            </w:r>
          </w:p>
        </w:tc>
        <w:tc>
          <w:tcPr>
            <w:tcW w:w="1842" w:type="dxa"/>
            <w:noWrap/>
          </w:tcPr>
          <w:p w14:paraId="2746FABC" w14:textId="621D7812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ZAE000004875</w:t>
            </w:r>
          </w:p>
        </w:tc>
        <w:tc>
          <w:tcPr>
            <w:tcW w:w="1560" w:type="dxa"/>
            <w:noWrap/>
          </w:tcPr>
          <w:p w14:paraId="690DD5F6" w14:textId="6CFC6799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511,500,790</w:t>
            </w:r>
          </w:p>
        </w:tc>
        <w:tc>
          <w:tcPr>
            <w:tcW w:w="2268" w:type="dxa"/>
            <w:noWrap/>
          </w:tcPr>
          <w:p w14:paraId="52D62C23" w14:textId="13D2D7D8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81.914262703893%</w:t>
            </w:r>
          </w:p>
        </w:tc>
      </w:tr>
      <w:tr w:rsidR="00CC0545" w:rsidRPr="00575EBD" w14:paraId="536309AB" w14:textId="77777777" w:rsidTr="004C7112">
        <w:trPr>
          <w:trHeight w:val="70"/>
        </w:trPr>
        <w:tc>
          <w:tcPr>
            <w:tcW w:w="803" w:type="dxa"/>
            <w:noWrap/>
          </w:tcPr>
          <w:p w14:paraId="1D81B668" w14:textId="04D7434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AMS</w:t>
            </w:r>
          </w:p>
        </w:tc>
        <w:tc>
          <w:tcPr>
            <w:tcW w:w="2453" w:type="dxa"/>
            <w:noWrap/>
          </w:tcPr>
          <w:p w14:paraId="143F72A6" w14:textId="513C59F9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Anglo American Platinum</w:t>
            </w:r>
          </w:p>
        </w:tc>
        <w:tc>
          <w:tcPr>
            <w:tcW w:w="1842" w:type="dxa"/>
            <w:noWrap/>
          </w:tcPr>
          <w:p w14:paraId="611E0CFD" w14:textId="1354903C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ZAE000013181</w:t>
            </w:r>
          </w:p>
        </w:tc>
        <w:tc>
          <w:tcPr>
            <w:tcW w:w="1560" w:type="dxa"/>
            <w:noWrap/>
          </w:tcPr>
          <w:p w14:paraId="58E53913" w14:textId="0F4A8C98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265,292,206</w:t>
            </w:r>
          </w:p>
        </w:tc>
        <w:tc>
          <w:tcPr>
            <w:tcW w:w="2268" w:type="dxa"/>
            <w:noWrap/>
          </w:tcPr>
          <w:p w14:paraId="6CCB6EB5" w14:textId="4C00413C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21.150000041160%</w:t>
            </w:r>
          </w:p>
        </w:tc>
      </w:tr>
      <w:tr w:rsidR="00CC0545" w:rsidRPr="00575EBD" w14:paraId="5401D0A3" w14:textId="77777777" w:rsidTr="004C7112">
        <w:trPr>
          <w:trHeight w:val="70"/>
        </w:trPr>
        <w:tc>
          <w:tcPr>
            <w:tcW w:w="803" w:type="dxa"/>
            <w:noWrap/>
          </w:tcPr>
          <w:p w14:paraId="1976BEF6" w14:textId="1F49E5E9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SOL</w:t>
            </w:r>
          </w:p>
        </w:tc>
        <w:tc>
          <w:tcPr>
            <w:tcW w:w="2453" w:type="dxa"/>
            <w:noWrap/>
          </w:tcPr>
          <w:p w14:paraId="7B88B509" w14:textId="7105F123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Sasol</w:t>
            </w:r>
          </w:p>
        </w:tc>
        <w:tc>
          <w:tcPr>
            <w:tcW w:w="1842" w:type="dxa"/>
            <w:noWrap/>
          </w:tcPr>
          <w:p w14:paraId="46961A06" w14:textId="0C00AF39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ZAE000006896</w:t>
            </w:r>
          </w:p>
        </w:tc>
        <w:tc>
          <w:tcPr>
            <w:tcW w:w="1560" w:type="dxa"/>
            <w:noWrap/>
          </w:tcPr>
          <w:p w14:paraId="0771267C" w14:textId="3CB9BD6D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629,215,872</w:t>
            </w:r>
          </w:p>
        </w:tc>
        <w:tc>
          <w:tcPr>
            <w:tcW w:w="2268" w:type="dxa"/>
            <w:noWrap/>
          </w:tcPr>
          <w:p w14:paraId="1ADE0F68" w14:textId="0B1A43CC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88.554923043288%</w:t>
            </w:r>
          </w:p>
        </w:tc>
      </w:tr>
      <w:tr w:rsidR="00CC0545" w:rsidRPr="00575EBD" w14:paraId="754A34B3" w14:textId="77777777" w:rsidTr="004C7112">
        <w:trPr>
          <w:trHeight w:val="70"/>
        </w:trPr>
        <w:tc>
          <w:tcPr>
            <w:tcW w:w="803" w:type="dxa"/>
            <w:noWrap/>
          </w:tcPr>
          <w:p w14:paraId="64ADDE78" w14:textId="5905D187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SSW</w:t>
            </w:r>
          </w:p>
        </w:tc>
        <w:tc>
          <w:tcPr>
            <w:tcW w:w="2453" w:type="dxa"/>
            <w:noWrap/>
          </w:tcPr>
          <w:p w14:paraId="7D3C98F3" w14:textId="4F44203A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Sibanye Stillwater</w:t>
            </w:r>
          </w:p>
        </w:tc>
        <w:tc>
          <w:tcPr>
            <w:tcW w:w="1842" w:type="dxa"/>
            <w:noWrap/>
          </w:tcPr>
          <w:p w14:paraId="18C4B00B" w14:textId="03953867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ZAE000259701</w:t>
            </w:r>
          </w:p>
        </w:tc>
        <w:tc>
          <w:tcPr>
            <w:tcW w:w="1560" w:type="dxa"/>
            <w:noWrap/>
          </w:tcPr>
          <w:p w14:paraId="4CA262F2" w14:textId="1CDEDD8A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2,829,789,481</w:t>
            </w:r>
          </w:p>
        </w:tc>
        <w:tc>
          <w:tcPr>
            <w:tcW w:w="2268" w:type="dxa"/>
            <w:noWrap/>
          </w:tcPr>
          <w:p w14:paraId="0CBACCA9" w14:textId="7CB0A95C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98.895872426213%</w:t>
            </w:r>
          </w:p>
        </w:tc>
      </w:tr>
      <w:tr w:rsidR="00CC0545" w:rsidRPr="00575EBD" w14:paraId="1B8B44C9" w14:textId="77777777" w:rsidTr="004C7112">
        <w:trPr>
          <w:trHeight w:val="70"/>
        </w:trPr>
        <w:tc>
          <w:tcPr>
            <w:tcW w:w="803" w:type="dxa"/>
            <w:noWrap/>
          </w:tcPr>
          <w:p w14:paraId="3AD4B7E8" w14:textId="0D507EA7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BID</w:t>
            </w:r>
          </w:p>
        </w:tc>
        <w:tc>
          <w:tcPr>
            <w:tcW w:w="2453" w:type="dxa"/>
            <w:noWrap/>
          </w:tcPr>
          <w:p w14:paraId="0DA002F2" w14:textId="64178456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BidCorp Ltd</w:t>
            </w:r>
          </w:p>
        </w:tc>
        <w:tc>
          <w:tcPr>
            <w:tcW w:w="1842" w:type="dxa"/>
            <w:noWrap/>
          </w:tcPr>
          <w:p w14:paraId="4E9DB237" w14:textId="753CD5DE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ZAE000216537</w:t>
            </w:r>
          </w:p>
        </w:tc>
        <w:tc>
          <w:tcPr>
            <w:tcW w:w="1560" w:type="dxa"/>
            <w:noWrap/>
          </w:tcPr>
          <w:p w14:paraId="12CAB995" w14:textId="05CB6670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335,404,212</w:t>
            </w:r>
          </w:p>
        </w:tc>
        <w:tc>
          <w:tcPr>
            <w:tcW w:w="2268" w:type="dxa"/>
            <w:noWrap/>
          </w:tcPr>
          <w:p w14:paraId="063E3531" w14:textId="59C4CF90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99.099999972570%</w:t>
            </w:r>
          </w:p>
        </w:tc>
      </w:tr>
      <w:tr w:rsidR="00CC0545" w:rsidRPr="00575EBD" w14:paraId="2B2F1BBC" w14:textId="77777777" w:rsidTr="004C7112">
        <w:trPr>
          <w:trHeight w:val="70"/>
        </w:trPr>
        <w:tc>
          <w:tcPr>
            <w:tcW w:w="803" w:type="dxa"/>
            <w:noWrap/>
          </w:tcPr>
          <w:p w14:paraId="48DA9E66" w14:textId="4E64CC70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SLM</w:t>
            </w:r>
          </w:p>
        </w:tc>
        <w:tc>
          <w:tcPr>
            <w:tcW w:w="2453" w:type="dxa"/>
            <w:noWrap/>
          </w:tcPr>
          <w:p w14:paraId="05FB7E8F" w14:textId="0C03CFEA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Sanlam</w:t>
            </w:r>
          </w:p>
        </w:tc>
        <w:tc>
          <w:tcPr>
            <w:tcW w:w="1842" w:type="dxa"/>
            <w:noWrap/>
          </w:tcPr>
          <w:p w14:paraId="1C32DCB6" w14:textId="094BF4B7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ZAE000070660</w:t>
            </w:r>
          </w:p>
        </w:tc>
        <w:tc>
          <w:tcPr>
            <w:tcW w:w="1560" w:type="dxa"/>
            <w:noWrap/>
          </w:tcPr>
          <w:p w14:paraId="664A04C3" w14:textId="255AA8A2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2,226,974,408</w:t>
            </w:r>
          </w:p>
        </w:tc>
        <w:tc>
          <w:tcPr>
            <w:tcW w:w="2268" w:type="dxa"/>
            <w:noWrap/>
          </w:tcPr>
          <w:p w14:paraId="40A59417" w14:textId="4B595151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78.749999986529%</w:t>
            </w:r>
          </w:p>
        </w:tc>
      </w:tr>
      <w:tr w:rsidR="00CC0545" w:rsidRPr="00575EBD" w14:paraId="6D09D4EA" w14:textId="77777777" w:rsidTr="004C7112">
        <w:trPr>
          <w:trHeight w:val="70"/>
        </w:trPr>
        <w:tc>
          <w:tcPr>
            <w:tcW w:w="803" w:type="dxa"/>
            <w:noWrap/>
          </w:tcPr>
          <w:p w14:paraId="4947CBEB" w14:textId="2F2E598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MTN</w:t>
            </w:r>
          </w:p>
        </w:tc>
        <w:tc>
          <w:tcPr>
            <w:tcW w:w="2453" w:type="dxa"/>
            <w:noWrap/>
          </w:tcPr>
          <w:p w14:paraId="6266E14B" w14:textId="202D1E48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MTN Group</w:t>
            </w:r>
          </w:p>
        </w:tc>
        <w:tc>
          <w:tcPr>
            <w:tcW w:w="1842" w:type="dxa"/>
            <w:noWrap/>
          </w:tcPr>
          <w:p w14:paraId="1FDDDBCE" w14:textId="7DEF7742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ZAE000042164</w:t>
            </w:r>
          </w:p>
        </w:tc>
        <w:tc>
          <w:tcPr>
            <w:tcW w:w="1560" w:type="dxa"/>
            <w:noWrap/>
          </w:tcPr>
          <w:p w14:paraId="1D463459" w14:textId="0F1C3F37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1,884,269,758</w:t>
            </w:r>
          </w:p>
        </w:tc>
        <w:tc>
          <w:tcPr>
            <w:tcW w:w="2268" w:type="dxa"/>
            <w:noWrap/>
          </w:tcPr>
          <w:p w14:paraId="2952EAE3" w14:textId="2FE058CF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95.470000001985%</w:t>
            </w:r>
          </w:p>
        </w:tc>
      </w:tr>
      <w:tr w:rsidR="00CC0545" w:rsidRPr="00575EBD" w14:paraId="51B175EC" w14:textId="77777777" w:rsidTr="004C7112">
        <w:trPr>
          <w:trHeight w:val="70"/>
        </w:trPr>
        <w:tc>
          <w:tcPr>
            <w:tcW w:w="803" w:type="dxa"/>
            <w:noWrap/>
          </w:tcPr>
          <w:p w14:paraId="0D8865F6" w14:textId="6850D2E3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OMU</w:t>
            </w:r>
          </w:p>
        </w:tc>
        <w:tc>
          <w:tcPr>
            <w:tcW w:w="2453" w:type="dxa"/>
            <w:noWrap/>
          </w:tcPr>
          <w:p w14:paraId="44BC4032" w14:textId="7FB73EA1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Old Mutual Ltd</w:t>
            </w:r>
          </w:p>
        </w:tc>
        <w:tc>
          <w:tcPr>
            <w:tcW w:w="1842" w:type="dxa"/>
            <w:noWrap/>
          </w:tcPr>
          <w:p w14:paraId="04F78FFD" w14:textId="33EAA378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ZAE000255360</w:t>
            </w:r>
          </w:p>
        </w:tc>
        <w:tc>
          <w:tcPr>
            <w:tcW w:w="1560" w:type="dxa"/>
            <w:noWrap/>
          </w:tcPr>
          <w:p w14:paraId="285B9DE0" w14:textId="492A1BE7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4,913,880,491</w:t>
            </w:r>
          </w:p>
        </w:tc>
        <w:tc>
          <w:tcPr>
            <w:tcW w:w="2268" w:type="dxa"/>
            <w:noWrap/>
          </w:tcPr>
          <w:p w14:paraId="5DC4605B" w14:textId="5CFBEEE4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91.497279975030%</w:t>
            </w:r>
          </w:p>
        </w:tc>
      </w:tr>
      <w:tr w:rsidR="00CC0545" w:rsidRPr="00575EBD" w14:paraId="6230AE4B" w14:textId="77777777" w:rsidTr="004C7112">
        <w:trPr>
          <w:trHeight w:val="70"/>
        </w:trPr>
        <w:tc>
          <w:tcPr>
            <w:tcW w:w="803" w:type="dxa"/>
            <w:noWrap/>
          </w:tcPr>
          <w:p w14:paraId="2005CA09" w14:textId="4E0E4C56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DSY</w:t>
            </w:r>
          </w:p>
        </w:tc>
        <w:tc>
          <w:tcPr>
            <w:tcW w:w="2453" w:type="dxa"/>
            <w:noWrap/>
          </w:tcPr>
          <w:p w14:paraId="192472F2" w14:textId="15936F56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Discovery Ltd</w:t>
            </w:r>
          </w:p>
        </w:tc>
        <w:tc>
          <w:tcPr>
            <w:tcW w:w="1842" w:type="dxa"/>
            <w:noWrap/>
          </w:tcPr>
          <w:p w14:paraId="265A5FD1" w14:textId="542305E4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ZAE000022331</w:t>
            </w:r>
          </w:p>
        </w:tc>
        <w:tc>
          <w:tcPr>
            <w:tcW w:w="1560" w:type="dxa"/>
            <w:noWrap/>
          </w:tcPr>
          <w:p w14:paraId="741AADB7" w14:textId="370FCF9F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668,963,471</w:t>
            </w:r>
          </w:p>
        </w:tc>
        <w:tc>
          <w:tcPr>
            <w:tcW w:w="2268" w:type="dxa"/>
            <w:noWrap/>
          </w:tcPr>
          <w:p w14:paraId="3E8728B0" w14:textId="091FFABE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78.469999969254%</w:t>
            </w:r>
          </w:p>
        </w:tc>
      </w:tr>
      <w:tr w:rsidR="00CC0545" w:rsidRPr="00575EBD" w14:paraId="21967018" w14:textId="77777777" w:rsidTr="004C7112">
        <w:trPr>
          <w:trHeight w:val="70"/>
        </w:trPr>
        <w:tc>
          <w:tcPr>
            <w:tcW w:w="803" w:type="dxa"/>
            <w:noWrap/>
          </w:tcPr>
          <w:p w14:paraId="6087E934" w14:textId="5C31586F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NPH</w:t>
            </w:r>
          </w:p>
        </w:tc>
        <w:tc>
          <w:tcPr>
            <w:tcW w:w="2453" w:type="dxa"/>
            <w:noWrap/>
          </w:tcPr>
          <w:p w14:paraId="590A4874" w14:textId="6C1A78A8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Northam Platinum Holdings</w:t>
            </w:r>
          </w:p>
        </w:tc>
        <w:tc>
          <w:tcPr>
            <w:tcW w:w="1842" w:type="dxa"/>
            <w:noWrap/>
          </w:tcPr>
          <w:p w14:paraId="7A8A7ECD" w14:textId="4E93B92B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ZAE000298253</w:t>
            </w:r>
          </w:p>
        </w:tc>
        <w:tc>
          <w:tcPr>
            <w:tcW w:w="1560" w:type="dxa"/>
            <w:noWrap/>
          </w:tcPr>
          <w:p w14:paraId="2E2F778F" w14:textId="3D67B366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396,615,878</w:t>
            </w:r>
          </w:p>
        </w:tc>
        <w:tc>
          <w:tcPr>
            <w:tcW w:w="2268" w:type="dxa"/>
            <w:noWrap/>
          </w:tcPr>
          <w:p w14:paraId="6E0A70CE" w14:textId="63FC2722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>93.202566892695%</w:t>
            </w:r>
          </w:p>
        </w:tc>
      </w:tr>
    </w:tbl>
    <w:p w14:paraId="2E4607A5" w14:textId="5277C847" w:rsidR="00B76791" w:rsidRDefault="00B76791" w:rsidP="00B76791">
      <w:pPr>
        <w:pStyle w:val="ICAHeading3"/>
      </w:pPr>
      <w:r w:rsidRPr="00575EBD">
        <w:t>Equities for exclusion from index</w:t>
      </w:r>
    </w:p>
    <w:p w14:paraId="1034EA52" w14:textId="590DF8F8" w:rsidR="0042399C" w:rsidRDefault="0042399C" w:rsidP="0042399C">
      <w:pPr>
        <w:pStyle w:val="ICAParagraphText"/>
      </w:pPr>
      <w:r w:rsidRPr="00455D7E">
        <w:t xml:space="preserve">NO CONSTITUENT </w:t>
      </w:r>
      <w:r w:rsidRPr="00575EBD">
        <w:t>DELETIONS</w:t>
      </w:r>
    </w:p>
    <w:p w14:paraId="2284E925" w14:textId="7EAB8B5E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5FF10675" w14:textId="77777777"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803"/>
        <w:gridCol w:w="3602"/>
        <w:gridCol w:w="1544"/>
        <w:gridCol w:w="1559"/>
        <w:gridCol w:w="1990"/>
      </w:tblGrid>
      <w:tr w:rsidR="00BC4ED0" w:rsidRPr="00575EBD" w14:paraId="61AF6F6F" w14:textId="77777777" w:rsidTr="008522B0">
        <w:tc>
          <w:tcPr>
            <w:tcW w:w="803" w:type="dxa"/>
            <w:vAlign w:val="center"/>
          </w:tcPr>
          <w:p w14:paraId="3C91B2CF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3602" w:type="dxa"/>
            <w:vAlign w:val="center"/>
          </w:tcPr>
          <w:p w14:paraId="3C859627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544" w:type="dxa"/>
            <w:vAlign w:val="center"/>
          </w:tcPr>
          <w:p w14:paraId="6BDE1FAC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14:paraId="4371EA97" w14:textId="77777777" w:rsidR="00BC4ED0" w:rsidRPr="00575EBD" w:rsidRDefault="00BC4ED0" w:rsidP="00992BD6">
            <w:pPr>
              <w:pStyle w:val="ICATableCaption"/>
            </w:pPr>
            <w:r w:rsidRPr="00575EBD">
              <w:t>SII</w:t>
            </w:r>
          </w:p>
        </w:tc>
        <w:tc>
          <w:tcPr>
            <w:tcW w:w="1990" w:type="dxa"/>
            <w:vAlign w:val="center"/>
          </w:tcPr>
          <w:p w14:paraId="04418C49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CC0545" w:rsidRPr="00575EBD" w14:paraId="19ABB621" w14:textId="77777777" w:rsidTr="008522B0">
        <w:trPr>
          <w:trHeight w:val="70"/>
        </w:trPr>
        <w:tc>
          <w:tcPr>
            <w:tcW w:w="803" w:type="dxa"/>
            <w:noWrap/>
          </w:tcPr>
          <w:p w14:paraId="1034E59B" w14:textId="008F643D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NED</w:t>
            </w:r>
          </w:p>
        </w:tc>
        <w:tc>
          <w:tcPr>
            <w:tcW w:w="3602" w:type="dxa"/>
            <w:noWrap/>
          </w:tcPr>
          <w:p w14:paraId="58591D0F" w14:textId="18053262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Nedbank Group</w:t>
            </w:r>
          </w:p>
        </w:tc>
        <w:tc>
          <w:tcPr>
            <w:tcW w:w="1544" w:type="dxa"/>
            <w:noWrap/>
          </w:tcPr>
          <w:p w14:paraId="6DBCB9AA" w14:textId="1A6A9240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ZAE000004875</w:t>
            </w:r>
          </w:p>
        </w:tc>
        <w:tc>
          <w:tcPr>
            <w:tcW w:w="1559" w:type="dxa"/>
            <w:noWrap/>
          </w:tcPr>
          <w:p w14:paraId="7C2B9A34" w14:textId="05796C85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511,500,790 </w:t>
            </w:r>
          </w:p>
        </w:tc>
        <w:tc>
          <w:tcPr>
            <w:tcW w:w="1990" w:type="dxa"/>
            <w:noWrap/>
          </w:tcPr>
          <w:p w14:paraId="2FC7A903" w14:textId="66531858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81.914262703893%</w:t>
            </w:r>
          </w:p>
        </w:tc>
      </w:tr>
      <w:tr w:rsidR="00CC0545" w:rsidRPr="00575EBD" w14:paraId="36A52CD8" w14:textId="77777777" w:rsidTr="008522B0">
        <w:trPr>
          <w:trHeight w:val="70"/>
        </w:trPr>
        <w:tc>
          <w:tcPr>
            <w:tcW w:w="803" w:type="dxa"/>
            <w:noWrap/>
          </w:tcPr>
          <w:p w14:paraId="6B76C1E3" w14:textId="52BFB933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FFB</w:t>
            </w:r>
          </w:p>
        </w:tc>
        <w:tc>
          <w:tcPr>
            <w:tcW w:w="3602" w:type="dxa"/>
            <w:noWrap/>
          </w:tcPr>
          <w:p w14:paraId="45F9209E" w14:textId="2030AB9D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FORTRESS REAL EST INV (B)</w:t>
            </w:r>
          </w:p>
        </w:tc>
        <w:tc>
          <w:tcPr>
            <w:tcW w:w="1544" w:type="dxa"/>
            <w:noWrap/>
          </w:tcPr>
          <w:p w14:paraId="016530AF" w14:textId="06346C2C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ZAE000248506</w:t>
            </w:r>
          </w:p>
        </w:tc>
        <w:tc>
          <w:tcPr>
            <w:tcW w:w="1559" w:type="dxa"/>
            <w:noWrap/>
          </w:tcPr>
          <w:p w14:paraId="2209508A" w14:textId="24268810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1,093,213,028 </w:t>
            </w:r>
          </w:p>
        </w:tc>
        <w:tc>
          <w:tcPr>
            <w:tcW w:w="1990" w:type="dxa"/>
            <w:noWrap/>
          </w:tcPr>
          <w:p w14:paraId="5A6382FE" w14:textId="6DCF5B9D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73.205851055774%</w:t>
            </w:r>
          </w:p>
        </w:tc>
      </w:tr>
      <w:tr w:rsidR="00CC0545" w:rsidRPr="00575EBD" w14:paraId="7066BFD2" w14:textId="77777777" w:rsidTr="008522B0">
        <w:trPr>
          <w:trHeight w:val="70"/>
        </w:trPr>
        <w:tc>
          <w:tcPr>
            <w:tcW w:w="803" w:type="dxa"/>
            <w:noWrap/>
          </w:tcPr>
          <w:p w14:paraId="79B61F1A" w14:textId="7B5455A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ATT</w:t>
            </w:r>
          </w:p>
        </w:tc>
        <w:tc>
          <w:tcPr>
            <w:tcW w:w="3602" w:type="dxa"/>
            <w:noWrap/>
          </w:tcPr>
          <w:p w14:paraId="5AD410F8" w14:textId="6D669299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Attacq Limited</w:t>
            </w:r>
          </w:p>
        </w:tc>
        <w:tc>
          <w:tcPr>
            <w:tcW w:w="1544" w:type="dxa"/>
            <w:noWrap/>
          </w:tcPr>
          <w:p w14:paraId="149BE2EC" w14:textId="1312FAEF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ZAE000177218</w:t>
            </w:r>
          </w:p>
        </w:tc>
        <w:tc>
          <w:tcPr>
            <w:tcW w:w="1559" w:type="dxa"/>
            <w:noWrap/>
          </w:tcPr>
          <w:p w14:paraId="3B5D2FA2" w14:textId="5A316655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751,551,292 </w:t>
            </w:r>
          </w:p>
        </w:tc>
        <w:tc>
          <w:tcPr>
            <w:tcW w:w="1990" w:type="dxa"/>
            <w:noWrap/>
          </w:tcPr>
          <w:p w14:paraId="00F920AA" w14:textId="122104DA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93.411303988551%</w:t>
            </w:r>
          </w:p>
        </w:tc>
      </w:tr>
      <w:tr w:rsidR="00CC0545" w:rsidRPr="00575EBD" w14:paraId="10A9DDA8" w14:textId="77777777" w:rsidTr="008522B0">
        <w:trPr>
          <w:trHeight w:val="70"/>
        </w:trPr>
        <w:tc>
          <w:tcPr>
            <w:tcW w:w="803" w:type="dxa"/>
            <w:noWrap/>
          </w:tcPr>
          <w:p w14:paraId="30D9BF9F" w14:textId="2697ACEF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MKR</w:t>
            </w:r>
          </w:p>
        </w:tc>
        <w:tc>
          <w:tcPr>
            <w:tcW w:w="3602" w:type="dxa"/>
            <w:noWrap/>
          </w:tcPr>
          <w:p w14:paraId="2C98FE2B" w14:textId="23D21E80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Montauk Renewables Inc</w:t>
            </w:r>
          </w:p>
        </w:tc>
        <w:tc>
          <w:tcPr>
            <w:tcW w:w="1544" w:type="dxa"/>
            <w:noWrap/>
          </w:tcPr>
          <w:p w14:paraId="045B956F" w14:textId="4EE8C787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US61218C1036</w:t>
            </w:r>
          </w:p>
        </w:tc>
        <w:tc>
          <w:tcPr>
            <w:tcW w:w="1559" w:type="dxa"/>
            <w:noWrap/>
          </w:tcPr>
          <w:p w14:paraId="488086AF" w14:textId="533B5444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141,015,213 </w:t>
            </w:r>
          </w:p>
        </w:tc>
        <w:tc>
          <w:tcPr>
            <w:tcW w:w="1990" w:type="dxa"/>
            <w:noWrap/>
          </w:tcPr>
          <w:p w14:paraId="05BBCCBB" w14:textId="4CBE15F1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29.749733928826%</w:t>
            </w:r>
          </w:p>
        </w:tc>
      </w:tr>
      <w:tr w:rsidR="00CC0545" w:rsidRPr="00575EBD" w14:paraId="14D29446" w14:textId="77777777" w:rsidTr="008522B0">
        <w:trPr>
          <w:trHeight w:val="70"/>
        </w:trPr>
        <w:tc>
          <w:tcPr>
            <w:tcW w:w="803" w:type="dxa"/>
            <w:noWrap/>
          </w:tcPr>
          <w:p w14:paraId="5FA92097" w14:textId="34389244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TGA</w:t>
            </w:r>
          </w:p>
        </w:tc>
        <w:tc>
          <w:tcPr>
            <w:tcW w:w="3602" w:type="dxa"/>
            <w:noWrap/>
          </w:tcPr>
          <w:p w14:paraId="76542149" w14:textId="79501B9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Thungela Resources</w:t>
            </w:r>
          </w:p>
        </w:tc>
        <w:tc>
          <w:tcPr>
            <w:tcW w:w="1544" w:type="dxa"/>
            <w:noWrap/>
          </w:tcPr>
          <w:p w14:paraId="148DE4F5" w14:textId="113F1E04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ZAE000296554</w:t>
            </w:r>
          </w:p>
        </w:tc>
        <w:tc>
          <w:tcPr>
            <w:tcW w:w="1559" w:type="dxa"/>
            <w:noWrap/>
          </w:tcPr>
          <w:p w14:paraId="22955329" w14:textId="3D6F2EBC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140,492,585 </w:t>
            </w:r>
          </w:p>
        </w:tc>
        <w:tc>
          <w:tcPr>
            <w:tcW w:w="1990" w:type="dxa"/>
            <w:noWrap/>
          </w:tcPr>
          <w:p w14:paraId="55A422A9" w14:textId="04BEC9F1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97.703418327486%</w:t>
            </w:r>
          </w:p>
        </w:tc>
      </w:tr>
      <w:tr w:rsidR="00CC0545" w:rsidRPr="00575EBD" w14:paraId="7FD5E841" w14:textId="77777777" w:rsidTr="008522B0">
        <w:trPr>
          <w:trHeight w:val="70"/>
        </w:trPr>
        <w:tc>
          <w:tcPr>
            <w:tcW w:w="803" w:type="dxa"/>
            <w:noWrap/>
          </w:tcPr>
          <w:p w14:paraId="6D8F03F7" w14:textId="30E815DD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KRO</w:t>
            </w:r>
          </w:p>
        </w:tc>
        <w:tc>
          <w:tcPr>
            <w:tcW w:w="3602" w:type="dxa"/>
            <w:noWrap/>
          </w:tcPr>
          <w:p w14:paraId="2297FFF6" w14:textId="529B9EF8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Karooooo</w:t>
            </w:r>
          </w:p>
        </w:tc>
        <w:tc>
          <w:tcPr>
            <w:tcW w:w="1544" w:type="dxa"/>
            <w:noWrap/>
          </w:tcPr>
          <w:p w14:paraId="3C434321" w14:textId="372E6836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SGXZ19450089</w:t>
            </w:r>
          </w:p>
        </w:tc>
        <w:tc>
          <w:tcPr>
            <w:tcW w:w="1559" w:type="dxa"/>
            <w:noWrap/>
          </w:tcPr>
          <w:p w14:paraId="7B731CC1" w14:textId="0A60AA79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30,951,106 </w:t>
            </w:r>
          </w:p>
        </w:tc>
        <w:tc>
          <w:tcPr>
            <w:tcW w:w="1990" w:type="dxa"/>
            <w:noWrap/>
          </w:tcPr>
          <w:p w14:paraId="0A231B2B" w14:textId="4426518E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21.774222435433%</w:t>
            </w:r>
          </w:p>
        </w:tc>
      </w:tr>
      <w:tr w:rsidR="00CC0545" w:rsidRPr="00575EBD" w14:paraId="5B714652" w14:textId="77777777" w:rsidTr="008522B0">
        <w:trPr>
          <w:trHeight w:val="70"/>
        </w:trPr>
        <w:tc>
          <w:tcPr>
            <w:tcW w:w="803" w:type="dxa"/>
            <w:noWrap/>
          </w:tcPr>
          <w:p w14:paraId="7841A7BC" w14:textId="64F9D09A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SAP</w:t>
            </w:r>
          </w:p>
        </w:tc>
        <w:tc>
          <w:tcPr>
            <w:tcW w:w="3602" w:type="dxa"/>
            <w:noWrap/>
          </w:tcPr>
          <w:p w14:paraId="09CCC392" w14:textId="5EC49A55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Sappi</w:t>
            </w:r>
          </w:p>
        </w:tc>
        <w:tc>
          <w:tcPr>
            <w:tcW w:w="1544" w:type="dxa"/>
            <w:noWrap/>
          </w:tcPr>
          <w:p w14:paraId="0F777DA7" w14:textId="3761886B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ZAE000006284</w:t>
            </w:r>
          </w:p>
        </w:tc>
        <w:tc>
          <w:tcPr>
            <w:tcW w:w="1559" w:type="dxa"/>
            <w:noWrap/>
          </w:tcPr>
          <w:p w14:paraId="761C1953" w14:textId="33BB4D09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570,389,094 </w:t>
            </w:r>
          </w:p>
        </w:tc>
        <w:tc>
          <w:tcPr>
            <w:tcW w:w="1990" w:type="dxa"/>
            <w:noWrap/>
          </w:tcPr>
          <w:p w14:paraId="2F04850E" w14:textId="40A53048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99.500000032629%</w:t>
            </w:r>
          </w:p>
        </w:tc>
      </w:tr>
      <w:tr w:rsidR="00CC0545" w:rsidRPr="00575EBD" w14:paraId="29CC3F56" w14:textId="77777777" w:rsidTr="008522B0">
        <w:trPr>
          <w:trHeight w:val="70"/>
        </w:trPr>
        <w:tc>
          <w:tcPr>
            <w:tcW w:w="803" w:type="dxa"/>
            <w:noWrap/>
          </w:tcPr>
          <w:p w14:paraId="23A3A8A2" w14:textId="605B6662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INL</w:t>
            </w:r>
          </w:p>
        </w:tc>
        <w:tc>
          <w:tcPr>
            <w:tcW w:w="3602" w:type="dxa"/>
            <w:noWrap/>
          </w:tcPr>
          <w:p w14:paraId="58891775" w14:textId="2D739771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Investec Ltd</w:t>
            </w:r>
          </w:p>
        </w:tc>
        <w:tc>
          <w:tcPr>
            <w:tcW w:w="1544" w:type="dxa"/>
            <w:noWrap/>
          </w:tcPr>
          <w:p w14:paraId="1E55BDB8" w14:textId="46859BB9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ZAE000081949</w:t>
            </w:r>
          </w:p>
        </w:tc>
        <w:tc>
          <w:tcPr>
            <w:tcW w:w="1559" w:type="dxa"/>
            <w:noWrap/>
          </w:tcPr>
          <w:p w14:paraId="5A5C09FE" w14:textId="0EB3E19A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301,594,986 </w:t>
            </w:r>
          </w:p>
        </w:tc>
        <w:tc>
          <w:tcPr>
            <w:tcW w:w="1990" w:type="dxa"/>
            <w:noWrap/>
          </w:tcPr>
          <w:p w14:paraId="17F8406C" w14:textId="79D91DEB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92.299999872376%</w:t>
            </w:r>
          </w:p>
        </w:tc>
      </w:tr>
      <w:tr w:rsidR="00CC0545" w:rsidRPr="00575EBD" w14:paraId="145B33F9" w14:textId="77777777" w:rsidTr="008522B0">
        <w:trPr>
          <w:trHeight w:val="70"/>
        </w:trPr>
        <w:tc>
          <w:tcPr>
            <w:tcW w:w="803" w:type="dxa"/>
            <w:noWrap/>
          </w:tcPr>
          <w:p w14:paraId="241FDD22" w14:textId="7C4168F3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RCL</w:t>
            </w:r>
          </w:p>
        </w:tc>
        <w:tc>
          <w:tcPr>
            <w:tcW w:w="3602" w:type="dxa"/>
            <w:noWrap/>
          </w:tcPr>
          <w:p w14:paraId="75732EE6" w14:textId="7464249D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RCL Foods</w:t>
            </w:r>
          </w:p>
        </w:tc>
        <w:tc>
          <w:tcPr>
            <w:tcW w:w="1544" w:type="dxa"/>
            <w:noWrap/>
          </w:tcPr>
          <w:p w14:paraId="5EDB2DAE" w14:textId="40DDA26E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ZAE000179438</w:t>
            </w:r>
          </w:p>
        </w:tc>
        <w:tc>
          <w:tcPr>
            <w:tcW w:w="1559" w:type="dxa"/>
            <w:noWrap/>
          </w:tcPr>
          <w:p w14:paraId="19745D6E" w14:textId="11AD387F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953,974,137 </w:t>
            </w:r>
          </w:p>
        </w:tc>
        <w:tc>
          <w:tcPr>
            <w:tcW w:w="1990" w:type="dxa"/>
            <w:noWrap/>
          </w:tcPr>
          <w:p w14:paraId="20310A0C" w14:textId="3D6C70AB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18.190000028984%</w:t>
            </w:r>
          </w:p>
        </w:tc>
      </w:tr>
      <w:tr w:rsidR="00CC0545" w:rsidRPr="00575EBD" w14:paraId="2A05BB65" w14:textId="77777777" w:rsidTr="008522B0">
        <w:trPr>
          <w:trHeight w:val="70"/>
        </w:trPr>
        <w:tc>
          <w:tcPr>
            <w:tcW w:w="803" w:type="dxa"/>
            <w:noWrap/>
          </w:tcPr>
          <w:p w14:paraId="09E5811F" w14:textId="35F46926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HYP</w:t>
            </w:r>
          </w:p>
        </w:tc>
        <w:tc>
          <w:tcPr>
            <w:tcW w:w="3602" w:type="dxa"/>
            <w:noWrap/>
          </w:tcPr>
          <w:p w14:paraId="44973570" w14:textId="7C72AA1F" w:rsidR="00CC0545" w:rsidRPr="00CC0545" w:rsidRDefault="00CC0545" w:rsidP="00CC0545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Hyprop Investments Ltd</w:t>
            </w:r>
          </w:p>
        </w:tc>
        <w:tc>
          <w:tcPr>
            <w:tcW w:w="1544" w:type="dxa"/>
            <w:noWrap/>
          </w:tcPr>
          <w:p w14:paraId="77E9E5D9" w14:textId="55F566DD" w:rsidR="00CC0545" w:rsidRPr="00CC0545" w:rsidRDefault="00CC0545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ZAE000190724</w:t>
            </w:r>
          </w:p>
        </w:tc>
        <w:tc>
          <w:tcPr>
            <w:tcW w:w="1559" w:type="dxa"/>
            <w:noWrap/>
          </w:tcPr>
          <w:p w14:paraId="63239FB4" w14:textId="42781303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</w:rPr>
              <w:t xml:space="preserve"> 359,566,570 </w:t>
            </w:r>
          </w:p>
        </w:tc>
        <w:tc>
          <w:tcPr>
            <w:tcW w:w="1990" w:type="dxa"/>
            <w:noWrap/>
          </w:tcPr>
          <w:p w14:paraId="68B2AF8E" w14:textId="06FE33A8" w:rsidR="00CC0545" w:rsidRPr="00CC0545" w:rsidRDefault="00CC0545" w:rsidP="00CC0545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CC0545">
              <w:rPr>
                <w:i w:val="0"/>
                <w:szCs w:val="18"/>
              </w:rPr>
              <w:t>99.292608422794%</w:t>
            </w:r>
          </w:p>
        </w:tc>
      </w:tr>
    </w:tbl>
    <w:p w14:paraId="6C59EA3F" w14:textId="77777777"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785"/>
        <w:gridCol w:w="3492"/>
        <w:gridCol w:w="1828"/>
        <w:gridCol w:w="1828"/>
      </w:tblGrid>
      <w:tr w:rsidR="00BC4ED0" w:rsidRPr="00575EBD" w14:paraId="18361530" w14:textId="77777777" w:rsidTr="00564A7D">
        <w:tc>
          <w:tcPr>
            <w:tcW w:w="785" w:type="dxa"/>
            <w:vAlign w:val="center"/>
          </w:tcPr>
          <w:p w14:paraId="507C6A9F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3492" w:type="dxa"/>
            <w:vAlign w:val="center"/>
          </w:tcPr>
          <w:p w14:paraId="501339CA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8" w:type="dxa"/>
            <w:vAlign w:val="center"/>
          </w:tcPr>
          <w:p w14:paraId="0C9CE708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14:paraId="7A57DFEA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564A7D" w:rsidRPr="00575EBD" w14:paraId="59F96C19" w14:textId="77777777" w:rsidTr="00564A7D">
        <w:tc>
          <w:tcPr>
            <w:tcW w:w="785" w:type="dxa"/>
          </w:tcPr>
          <w:p w14:paraId="5B60CEB9" w14:textId="04E58076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bookmarkStart w:id="0" w:name="_GoBack" w:colFirst="2" w:colLast="2"/>
            <w:r w:rsidRPr="00CC0545">
              <w:rPr>
                <w:i w:val="0"/>
              </w:rPr>
              <w:t>MUR</w:t>
            </w:r>
          </w:p>
        </w:tc>
        <w:tc>
          <w:tcPr>
            <w:tcW w:w="3492" w:type="dxa"/>
          </w:tcPr>
          <w:p w14:paraId="2BE7702A" w14:textId="41DC5F0F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Murray &amp; Roberts Holdings Ltd.</w:t>
            </w:r>
          </w:p>
        </w:tc>
        <w:tc>
          <w:tcPr>
            <w:tcW w:w="1828" w:type="dxa"/>
          </w:tcPr>
          <w:p w14:paraId="68C6D6BE" w14:textId="77E383FF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ZAE000073441</w:t>
            </w:r>
          </w:p>
        </w:tc>
        <w:tc>
          <w:tcPr>
            <w:tcW w:w="1828" w:type="dxa"/>
          </w:tcPr>
          <w:p w14:paraId="2F292EE9" w14:textId="6E833312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53.801085478738%</w:t>
            </w:r>
          </w:p>
        </w:tc>
      </w:tr>
      <w:tr w:rsidR="00564A7D" w:rsidRPr="00575EBD" w14:paraId="4EDB3BC4" w14:textId="77777777" w:rsidTr="00564A7D">
        <w:tc>
          <w:tcPr>
            <w:tcW w:w="785" w:type="dxa"/>
          </w:tcPr>
          <w:p w14:paraId="50B4D18C" w14:textId="7354BB5F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RFG</w:t>
            </w:r>
          </w:p>
        </w:tc>
        <w:tc>
          <w:tcPr>
            <w:tcW w:w="3492" w:type="dxa"/>
          </w:tcPr>
          <w:p w14:paraId="43D7D93A" w14:textId="1CC4DD1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RFG Holdings</w:t>
            </w:r>
          </w:p>
        </w:tc>
        <w:tc>
          <w:tcPr>
            <w:tcW w:w="1828" w:type="dxa"/>
          </w:tcPr>
          <w:p w14:paraId="4AB55917" w14:textId="34C1AC18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ZAE000191979</w:t>
            </w:r>
          </w:p>
        </w:tc>
        <w:tc>
          <w:tcPr>
            <w:tcW w:w="1828" w:type="dxa"/>
          </w:tcPr>
          <w:p w14:paraId="2A27AB16" w14:textId="1917438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53.365768411780%</w:t>
            </w:r>
          </w:p>
        </w:tc>
      </w:tr>
      <w:tr w:rsidR="00564A7D" w:rsidRPr="00575EBD" w14:paraId="0A577A85" w14:textId="77777777" w:rsidTr="00564A7D">
        <w:tc>
          <w:tcPr>
            <w:tcW w:w="785" w:type="dxa"/>
          </w:tcPr>
          <w:p w14:paraId="4B90A0B3" w14:textId="425A646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BID</w:t>
            </w:r>
          </w:p>
        </w:tc>
        <w:tc>
          <w:tcPr>
            <w:tcW w:w="3492" w:type="dxa"/>
          </w:tcPr>
          <w:p w14:paraId="0671CC59" w14:textId="24C40B9B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BidCorp Ltd</w:t>
            </w:r>
          </w:p>
        </w:tc>
        <w:tc>
          <w:tcPr>
            <w:tcW w:w="1828" w:type="dxa"/>
          </w:tcPr>
          <w:p w14:paraId="56B91339" w14:textId="20541470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ZAE000216537</w:t>
            </w:r>
          </w:p>
        </w:tc>
        <w:tc>
          <w:tcPr>
            <w:tcW w:w="1828" w:type="dxa"/>
          </w:tcPr>
          <w:p w14:paraId="152367F2" w14:textId="37772BBB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99.099999972570%</w:t>
            </w:r>
          </w:p>
        </w:tc>
      </w:tr>
      <w:tr w:rsidR="00564A7D" w:rsidRPr="00575EBD" w14:paraId="711BA374" w14:textId="77777777" w:rsidTr="00564A7D">
        <w:tc>
          <w:tcPr>
            <w:tcW w:w="785" w:type="dxa"/>
          </w:tcPr>
          <w:p w14:paraId="5903FE5B" w14:textId="24B57764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KIO</w:t>
            </w:r>
          </w:p>
        </w:tc>
        <w:tc>
          <w:tcPr>
            <w:tcW w:w="3492" w:type="dxa"/>
          </w:tcPr>
          <w:p w14:paraId="0941D230" w14:textId="26FC5651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Kumba Iron Ore</w:t>
            </w:r>
          </w:p>
        </w:tc>
        <w:tc>
          <w:tcPr>
            <w:tcW w:w="1828" w:type="dxa"/>
          </w:tcPr>
          <w:p w14:paraId="3D2928D8" w14:textId="37DE0DD4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ZAE000085346</w:t>
            </w:r>
          </w:p>
        </w:tc>
        <w:tc>
          <w:tcPr>
            <w:tcW w:w="1828" w:type="dxa"/>
          </w:tcPr>
          <w:p w14:paraId="6F10C327" w14:textId="179A9753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16.800000114255%</w:t>
            </w:r>
          </w:p>
        </w:tc>
      </w:tr>
      <w:tr w:rsidR="00564A7D" w:rsidRPr="00575EBD" w14:paraId="4621D608" w14:textId="77777777" w:rsidTr="00564A7D">
        <w:tc>
          <w:tcPr>
            <w:tcW w:w="785" w:type="dxa"/>
          </w:tcPr>
          <w:p w14:paraId="4C5A95BF" w14:textId="0057438C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ARI</w:t>
            </w:r>
          </w:p>
        </w:tc>
        <w:tc>
          <w:tcPr>
            <w:tcW w:w="3492" w:type="dxa"/>
          </w:tcPr>
          <w:p w14:paraId="4A2F9CEC" w14:textId="20EE6AE8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African Rainbow Minerals Ltd</w:t>
            </w:r>
          </w:p>
        </w:tc>
        <w:tc>
          <w:tcPr>
            <w:tcW w:w="1828" w:type="dxa"/>
          </w:tcPr>
          <w:p w14:paraId="1FA3F017" w14:textId="7D03D374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ZAE000054045</w:t>
            </w:r>
          </w:p>
        </w:tc>
        <w:tc>
          <w:tcPr>
            <w:tcW w:w="1828" w:type="dxa"/>
          </w:tcPr>
          <w:p w14:paraId="6F3E5A79" w14:textId="60FE3520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47.109999934451%</w:t>
            </w:r>
          </w:p>
        </w:tc>
      </w:tr>
      <w:tr w:rsidR="00564A7D" w:rsidRPr="00575EBD" w14:paraId="5156039F" w14:textId="77777777" w:rsidTr="00564A7D">
        <w:tc>
          <w:tcPr>
            <w:tcW w:w="785" w:type="dxa"/>
          </w:tcPr>
          <w:p w14:paraId="1B1CD756" w14:textId="71F72FC8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SLM</w:t>
            </w:r>
          </w:p>
        </w:tc>
        <w:tc>
          <w:tcPr>
            <w:tcW w:w="3492" w:type="dxa"/>
          </w:tcPr>
          <w:p w14:paraId="3C7DBD55" w14:textId="65499E1E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Sanlam Ltd.</w:t>
            </w:r>
          </w:p>
        </w:tc>
        <w:tc>
          <w:tcPr>
            <w:tcW w:w="1828" w:type="dxa"/>
          </w:tcPr>
          <w:p w14:paraId="3ED53D78" w14:textId="479FB752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ZAE000070660</w:t>
            </w:r>
          </w:p>
        </w:tc>
        <w:tc>
          <w:tcPr>
            <w:tcW w:w="1828" w:type="dxa"/>
          </w:tcPr>
          <w:p w14:paraId="15A40B66" w14:textId="5F1CAB1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78.749999986529%</w:t>
            </w:r>
          </w:p>
        </w:tc>
      </w:tr>
      <w:tr w:rsidR="00564A7D" w:rsidRPr="00575EBD" w14:paraId="76827A14" w14:textId="77777777" w:rsidTr="00564A7D">
        <w:tc>
          <w:tcPr>
            <w:tcW w:w="785" w:type="dxa"/>
          </w:tcPr>
          <w:p w14:paraId="5DAD31E7" w14:textId="5454C13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NPN</w:t>
            </w:r>
          </w:p>
        </w:tc>
        <w:tc>
          <w:tcPr>
            <w:tcW w:w="3492" w:type="dxa"/>
          </w:tcPr>
          <w:p w14:paraId="5860473A" w14:textId="68DB719B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Naspers Ltd. N</w:t>
            </w:r>
          </w:p>
        </w:tc>
        <w:tc>
          <w:tcPr>
            <w:tcW w:w="1828" w:type="dxa"/>
          </w:tcPr>
          <w:p w14:paraId="009973E3" w14:textId="788818D8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ZAE000015889</w:t>
            </w:r>
          </w:p>
        </w:tc>
        <w:tc>
          <w:tcPr>
            <w:tcW w:w="1828" w:type="dxa"/>
          </w:tcPr>
          <w:p w14:paraId="19FF6997" w14:textId="39260D4E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48.741034952091%</w:t>
            </w:r>
          </w:p>
        </w:tc>
      </w:tr>
      <w:tr w:rsidR="00564A7D" w:rsidRPr="00575EBD" w14:paraId="011C9D02" w14:textId="77777777" w:rsidTr="00564A7D">
        <w:tc>
          <w:tcPr>
            <w:tcW w:w="785" w:type="dxa"/>
          </w:tcPr>
          <w:p w14:paraId="06924DC3" w14:textId="4231F8AA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SNH</w:t>
            </w:r>
          </w:p>
        </w:tc>
        <w:tc>
          <w:tcPr>
            <w:tcW w:w="3492" w:type="dxa"/>
          </w:tcPr>
          <w:p w14:paraId="35BDF0B5" w14:textId="0E1479FD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Steinhoff International Holdings N.V.</w:t>
            </w:r>
          </w:p>
        </w:tc>
        <w:tc>
          <w:tcPr>
            <w:tcW w:w="1828" w:type="dxa"/>
          </w:tcPr>
          <w:p w14:paraId="52C81270" w14:textId="74C13447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NL0011375019</w:t>
            </w:r>
          </w:p>
        </w:tc>
        <w:tc>
          <w:tcPr>
            <w:tcW w:w="1828" w:type="dxa"/>
          </w:tcPr>
          <w:p w14:paraId="607845DA" w14:textId="0DC98D91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27.689397714835%</w:t>
            </w:r>
          </w:p>
        </w:tc>
      </w:tr>
      <w:tr w:rsidR="00564A7D" w:rsidRPr="00575EBD" w14:paraId="03142705" w14:textId="77777777" w:rsidTr="00564A7D">
        <w:tc>
          <w:tcPr>
            <w:tcW w:w="785" w:type="dxa"/>
          </w:tcPr>
          <w:p w14:paraId="72E4E920" w14:textId="6513826B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AGL</w:t>
            </w:r>
          </w:p>
        </w:tc>
        <w:tc>
          <w:tcPr>
            <w:tcW w:w="3492" w:type="dxa"/>
          </w:tcPr>
          <w:p w14:paraId="52D075C6" w14:textId="01071213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Anglo American PLC</w:t>
            </w:r>
          </w:p>
        </w:tc>
        <w:tc>
          <w:tcPr>
            <w:tcW w:w="1828" w:type="dxa"/>
          </w:tcPr>
          <w:p w14:paraId="2242FE3B" w14:textId="34EFE6F0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GB00B1XZS820</w:t>
            </w:r>
          </w:p>
        </w:tc>
        <w:tc>
          <w:tcPr>
            <w:tcW w:w="1828" w:type="dxa"/>
          </w:tcPr>
          <w:p w14:paraId="7F1FD3FA" w14:textId="727B4656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90.944954013082%</w:t>
            </w:r>
          </w:p>
        </w:tc>
      </w:tr>
      <w:tr w:rsidR="00564A7D" w:rsidRPr="00575EBD" w14:paraId="201D5923" w14:textId="77777777" w:rsidTr="00564A7D">
        <w:tc>
          <w:tcPr>
            <w:tcW w:w="785" w:type="dxa"/>
          </w:tcPr>
          <w:p w14:paraId="37298E69" w14:textId="67720982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KAP</w:t>
            </w:r>
          </w:p>
        </w:tc>
        <w:tc>
          <w:tcPr>
            <w:tcW w:w="3492" w:type="dxa"/>
          </w:tcPr>
          <w:p w14:paraId="50491056" w14:textId="640FFF09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KAP Industrial Holdings Ltd</w:t>
            </w:r>
          </w:p>
        </w:tc>
        <w:tc>
          <w:tcPr>
            <w:tcW w:w="1828" w:type="dxa"/>
          </w:tcPr>
          <w:p w14:paraId="1E049AF2" w14:textId="2BC0404B" w:rsidR="00564A7D" w:rsidRPr="00CC0545" w:rsidRDefault="00564A7D" w:rsidP="00BC6823">
            <w:pPr>
              <w:pStyle w:val="ICATableCaption"/>
              <w:spacing w:line="240" w:lineRule="auto"/>
              <w:jc w:val="left"/>
              <w:rPr>
                <w:i w:val="0"/>
              </w:rPr>
            </w:pPr>
            <w:r w:rsidRPr="00CC0545">
              <w:rPr>
                <w:i w:val="0"/>
              </w:rPr>
              <w:t>ZAE000171963</w:t>
            </w:r>
          </w:p>
        </w:tc>
        <w:tc>
          <w:tcPr>
            <w:tcW w:w="1828" w:type="dxa"/>
          </w:tcPr>
          <w:p w14:paraId="31B8F860" w14:textId="096F4B8D" w:rsidR="00564A7D" w:rsidRPr="00CC0545" w:rsidRDefault="00564A7D" w:rsidP="00564A7D">
            <w:pPr>
              <w:pStyle w:val="ICATableCaption"/>
              <w:spacing w:line="240" w:lineRule="auto"/>
              <w:rPr>
                <w:i w:val="0"/>
              </w:rPr>
            </w:pPr>
            <w:r w:rsidRPr="00CC0545">
              <w:rPr>
                <w:i w:val="0"/>
              </w:rPr>
              <w:t>97.239999986362%</w:t>
            </w:r>
          </w:p>
        </w:tc>
      </w:tr>
      <w:bookmarkEnd w:id="0"/>
    </w:tbl>
    <w:p w14:paraId="0CBF3FEC" w14:textId="77777777"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14:paraId="413F1D4F" w14:textId="77777777" w:rsidTr="003F4EA9">
        <w:trPr>
          <w:trHeight w:val="2638"/>
        </w:trPr>
        <w:tc>
          <w:tcPr>
            <w:tcW w:w="5000" w:type="pct"/>
            <w:hideMark/>
          </w:tcPr>
          <w:p w14:paraId="20040A77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14:paraId="31163CE1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561246E1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14:paraId="163602CD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14:paraId="35C2AF65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14:paraId="3D2A456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14:paraId="19B45236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14:paraId="6FDEDC3D" w14:textId="77777777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14:paraId="08CF7E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14:paraId="1B218458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14:paraId="5BE84D8B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14:paraId="53B3F9CF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14:paraId="3A83588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14:paraId="1B6BC8A7" w14:textId="77777777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14:paraId="79F3BC2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14:paraId="16867BF7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404E6B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0FD667E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6451AF9C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2CCAEA96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7F963A14" w14:textId="0A6C28F1" w:rsidR="003F4EA9" w:rsidRPr="00593EFE" w:rsidRDefault="00BC6823" w:rsidP="00992BD6">
            <w:pPr>
              <w:jc w:val="center"/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666699"/>
                <w:sz w:val="18"/>
                <w:szCs w:val="18"/>
                <w:lang w:eastAsia="en-GB"/>
              </w:rPr>
              <w:t>2023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2D5425E9" w14:textId="77777777"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1E40" w14:textId="77777777" w:rsidR="00385CB2" w:rsidRDefault="00385CB2" w:rsidP="00385CB2">
      <w:pPr>
        <w:spacing w:line="240" w:lineRule="auto"/>
      </w:pPr>
      <w:r>
        <w:separator/>
      </w:r>
    </w:p>
  </w:endnote>
  <w:endnote w:type="continuationSeparator" w:id="0">
    <w:p w14:paraId="48763555" w14:textId="77777777" w:rsidR="00385CB2" w:rsidRDefault="00385CB2" w:rsidP="0038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3CDF" w14:textId="77777777" w:rsidR="00385CB2" w:rsidRDefault="00385CB2" w:rsidP="00385CB2">
      <w:pPr>
        <w:spacing w:line="240" w:lineRule="auto"/>
      </w:pPr>
      <w:r>
        <w:separator/>
      </w:r>
    </w:p>
  </w:footnote>
  <w:footnote w:type="continuationSeparator" w:id="0">
    <w:p w14:paraId="22E163B0" w14:textId="77777777" w:rsidR="00385CB2" w:rsidRDefault="00385CB2" w:rsidP="00385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4646F"/>
    <w:rsid w:val="0018288B"/>
    <w:rsid w:val="001D51E7"/>
    <w:rsid w:val="001E2DF7"/>
    <w:rsid w:val="001E71BF"/>
    <w:rsid w:val="0020273F"/>
    <w:rsid w:val="00222B7C"/>
    <w:rsid w:val="002949E5"/>
    <w:rsid w:val="00300483"/>
    <w:rsid w:val="00304F7C"/>
    <w:rsid w:val="00385CB2"/>
    <w:rsid w:val="003873E3"/>
    <w:rsid w:val="0039415C"/>
    <w:rsid w:val="003E0E3E"/>
    <w:rsid w:val="003F4EA9"/>
    <w:rsid w:val="00402888"/>
    <w:rsid w:val="00422A3D"/>
    <w:rsid w:val="0042399C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64A7D"/>
    <w:rsid w:val="00574E68"/>
    <w:rsid w:val="005C506D"/>
    <w:rsid w:val="00602420"/>
    <w:rsid w:val="00631DF2"/>
    <w:rsid w:val="006350AE"/>
    <w:rsid w:val="00677B79"/>
    <w:rsid w:val="00681E46"/>
    <w:rsid w:val="006945F4"/>
    <w:rsid w:val="006A6EC7"/>
    <w:rsid w:val="006B0152"/>
    <w:rsid w:val="00796C41"/>
    <w:rsid w:val="007B0BF4"/>
    <w:rsid w:val="007E280E"/>
    <w:rsid w:val="008322F1"/>
    <w:rsid w:val="008522B0"/>
    <w:rsid w:val="008A7FF7"/>
    <w:rsid w:val="008F148D"/>
    <w:rsid w:val="008F3886"/>
    <w:rsid w:val="009018FB"/>
    <w:rsid w:val="00954DAB"/>
    <w:rsid w:val="00992BD6"/>
    <w:rsid w:val="009A6501"/>
    <w:rsid w:val="009C0FE4"/>
    <w:rsid w:val="00A849E2"/>
    <w:rsid w:val="00AE707A"/>
    <w:rsid w:val="00B039B1"/>
    <w:rsid w:val="00B5261B"/>
    <w:rsid w:val="00B62887"/>
    <w:rsid w:val="00B76791"/>
    <w:rsid w:val="00BC3B8E"/>
    <w:rsid w:val="00BC4ED0"/>
    <w:rsid w:val="00BC6823"/>
    <w:rsid w:val="00BD0182"/>
    <w:rsid w:val="00BD22B2"/>
    <w:rsid w:val="00C105BF"/>
    <w:rsid w:val="00CA0C94"/>
    <w:rsid w:val="00CC0545"/>
    <w:rsid w:val="00D50F91"/>
    <w:rsid w:val="00D731A5"/>
    <w:rsid w:val="00DA4483"/>
    <w:rsid w:val="00DE1503"/>
    <w:rsid w:val="00E12BAE"/>
    <w:rsid w:val="00E31015"/>
    <w:rsid w:val="00E57FE7"/>
    <w:rsid w:val="00E9568E"/>
    <w:rsid w:val="00EE20F4"/>
    <w:rsid w:val="00F02C11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024390"/>
  <w15:docId w15:val="{00CAF097-8AC8-4849-B477-76CB1EB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82"/>
    <w:pPr>
      <w:spacing w:after="0" w:line="288" w:lineRule="auto"/>
      <w:jc w:val="both"/>
    </w:pPr>
    <w:rPr>
      <w:rFonts w:ascii="Calibri" w:eastAsia="Times New Roman" w:hAnsi="Calibri" w:cs="Arial"/>
      <w:sz w:val="20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8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D018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D0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/>
      <w:color w:val="666699"/>
      <w:sz w:val="18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/>
      <w:b/>
      <w:color w:val="666699"/>
      <w:u w:val="single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/>
      <w:b/>
      <w:i/>
      <w:color w:val="666699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/>
      <w:i/>
      <w:color w:val="666699"/>
      <w:sz w:val="18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/>
      <w:color w:val="666699"/>
      <w:sz w:val="18"/>
    </w:rPr>
  </w:style>
  <w:style w:type="table" w:styleId="TableGrid">
    <w:name w:val="Table Grid"/>
    <w:basedOn w:val="TableNormal"/>
    <w:uiPriority w:val="59"/>
    <w:rsid w:val="00BD0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0182"/>
    <w:rPr>
      <w:color w:val="F3283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style1235">
    <w:name w:val="cbstyle_1235"/>
    <w:basedOn w:val="Normal"/>
    <w:link w:val="cbstyle1235Char"/>
    <w:rsid w:val="00BD0182"/>
    <w:pPr>
      <w:widowControl w:val="0"/>
      <w:jc w:val="center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D0182"/>
    <w:rPr>
      <w:rFonts w:ascii="Calibri" w:hAnsi="Calibri" w:cs="Calibri"/>
      <w:b/>
      <w:color w:val="000000"/>
      <w:sz w:val="20"/>
      <w:lang w:val="en-US"/>
    </w:rPr>
  </w:style>
  <w:style w:type="character" w:customStyle="1" w:styleId="Heading1Char">
    <w:name w:val="Heading 1 Char"/>
    <w:link w:val="Heading1"/>
    <w:uiPriority w:val="9"/>
    <w:rsid w:val="00BD0182"/>
    <w:rPr>
      <w:rFonts w:ascii="Calibri" w:eastAsia="Times New Roman" w:hAnsi="Calibri" w:cs="Arial"/>
      <w:b/>
      <w:caps/>
      <w:color w:val="262626"/>
      <w:sz w:val="20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rsid w:val="00BD0182"/>
    <w:rPr>
      <w:rFonts w:ascii="Calibri" w:eastAsia="Times New Roman" w:hAnsi="Calibri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D018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18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NoSpacing">
    <w:name w:val="No Spacing"/>
    <w:uiPriority w:val="1"/>
    <w:rsid w:val="00BD0182"/>
    <w:pPr>
      <w:spacing w:after="0" w:line="240" w:lineRule="auto"/>
      <w:jc w:val="both"/>
    </w:pPr>
    <w:rPr>
      <w:rFonts w:ascii="Arial" w:eastAsia="Times New Roman" w:hAnsi="Arial" w:cs="Times New Roman"/>
      <w:color w:val="262626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D01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0182"/>
    <w:rPr>
      <w:rFonts w:ascii="Calibri" w:eastAsiaTheme="minorEastAsia" w:hAnsi="Calibri" w:cs="Arial"/>
      <w:color w:val="5A5A5A" w:themeColor="text1" w:themeTint="A5"/>
      <w:spacing w:val="15"/>
      <w:sz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2023-03-19T22:00:00+00:00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9c4ad8-b913-4b33-a75f-8bb6922b9c0f"/>
    <ds:schemaRef ds:uri="7710087d-bdac-41cf-a089-51f280e55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C0B3B-DB4A-4795-B2E0-5AEE3B379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Masechaba Mabelane</cp:lastModifiedBy>
  <cp:revision>5</cp:revision>
  <cp:lastPrinted>2020-03-16T13:14:00Z</cp:lastPrinted>
  <dcterms:created xsi:type="dcterms:W3CDTF">2023-03-10T14:38:00Z</dcterms:created>
  <dcterms:modified xsi:type="dcterms:W3CDTF">2023-03-10T15:52:00Z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2022-03-11T14:17:13Z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06ce4bb2-f25f-4f9f-acd7-a6d9dd2d4e56</vt:lpwstr>
  </property>
  <property fmtid="{D5CDD505-2E9C-101B-9397-08002B2CF9AE}" pid="11" name="MSIP_Label_ce93fc94-2a04-4870-acee-9c0cd4b7d590_ContentBits">
    <vt:lpwstr>0</vt:lpwstr>
  </property>
</Properties>
</file>